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585BB" w14:textId="77777777" w:rsidR="00012982" w:rsidRPr="00CC47F5" w:rsidRDefault="00012982" w:rsidP="0078143D">
      <w:pPr>
        <w:pStyle w:val="Titel"/>
        <w:rPr>
          <w:sz w:val="36"/>
          <w:szCs w:val="36"/>
        </w:rPr>
      </w:pPr>
    </w:p>
    <w:p w14:paraId="4908392A" w14:textId="3F3742F7" w:rsidR="0078143D" w:rsidRPr="00E33A96" w:rsidRDefault="009E13F0" w:rsidP="009E13F0">
      <w:pPr>
        <w:ind w:right="559"/>
        <w:rPr>
          <w:rFonts w:ascii="Arial" w:hAnsi="Arial" w:cs="Arial"/>
          <w:sz w:val="22"/>
          <w:szCs w:val="22"/>
          <w:lang w:val="en-US"/>
        </w:rPr>
      </w:pPr>
      <w:r w:rsidRPr="009E13F0"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  <w:t>The</w:t>
      </w:r>
      <w:r>
        <w:rPr>
          <w:rFonts w:ascii="Arial" w:eastAsiaTheme="majorEastAsia" w:hAnsi="Arial" w:cs="Arial"/>
          <w:b/>
          <w:bCs/>
          <w:spacing w:val="-10"/>
          <w:kern w:val="28"/>
          <w:sz w:val="32"/>
          <w:szCs w:val="32"/>
          <w:lang w:val="en-US"/>
        </w:rPr>
        <w:t xml:space="preserve"> </w:t>
      </w:r>
      <w:r w:rsidR="00E33A96" w:rsidRPr="00E33A96">
        <w:rPr>
          <w:rFonts w:ascii="Arial" w:eastAsiaTheme="majorEastAsia" w:hAnsi="Arial" w:cs="Arial"/>
          <w:b/>
          <w:bCs/>
          <w:spacing w:val="-10"/>
          <w:kern w:val="28"/>
          <w:sz w:val="32"/>
          <w:szCs w:val="32"/>
          <w:lang w:val="en-US"/>
        </w:rPr>
        <w:t>European Writers’ Council</w:t>
      </w:r>
      <w:r w:rsidR="00692132" w:rsidRPr="00E33A96"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  <w:t xml:space="preserve"> </w:t>
      </w:r>
      <w:r w:rsidR="001C2FA1" w:rsidRPr="00E33A96"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  <w:t xml:space="preserve">vehemently </w:t>
      </w:r>
      <w:r w:rsidR="00692132" w:rsidRPr="00E33A96"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  <w:t>condemns the massive violation</w:t>
      </w:r>
      <w:r w:rsidR="00620563"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  <w:t>s</w:t>
      </w:r>
      <w:r w:rsidR="00692132" w:rsidRPr="00E33A96"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  <w:t xml:space="preserve"> of free speech and human rights in Belarus</w:t>
      </w:r>
      <w:r w:rsidR="00072D7B" w:rsidRPr="00E33A96"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  <w:br/>
      </w:r>
    </w:p>
    <w:p w14:paraId="5B85DF1E" w14:textId="68A388C4" w:rsidR="008A1685" w:rsidRPr="003B7AA8" w:rsidRDefault="00692132" w:rsidP="009E13F0">
      <w:pPr>
        <w:spacing w:line="276" w:lineRule="auto"/>
        <w:ind w:right="559"/>
        <w:jc w:val="both"/>
        <w:rPr>
          <w:rFonts w:ascii="Arial" w:hAnsi="Arial" w:cs="Arial"/>
          <w:sz w:val="22"/>
          <w:szCs w:val="22"/>
          <w:lang w:val="en-US"/>
        </w:rPr>
      </w:pP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The European Writers’ Council is highly concerned about the violent and systematic oppression of peaceful protests against the official results of the presidential elections and </w:t>
      </w:r>
      <w:r w:rsidR="00A95705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against 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the autocratic President of Belarus, </w:t>
      </w:r>
      <w:r w:rsidR="00E56C84" w:rsidRPr="00E56C84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>Alexander Lukashenko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. The EWC </w:t>
      </w:r>
      <w:r w:rsidR="001C2FA1"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fully 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supports the </w:t>
      </w:r>
      <w:r w:rsidR="001C2FA1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>a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ppeal of its </w:t>
      </w:r>
      <w:r w:rsidR="001C2FA1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>m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ember </w:t>
      </w:r>
      <w:r w:rsidR="001C2FA1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>o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>rganisation, the Union of Belarusian Writers (UBW)</w:t>
      </w:r>
      <w:r w:rsidR="001C2FA1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>,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 </w:t>
      </w:r>
      <w:r w:rsidR="001C2FA1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>for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 solidarity, freedom of expression and transparent </w:t>
      </w:r>
      <w:r w:rsidR="001C2FA1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and 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democratic </w:t>
      </w:r>
      <w:r w:rsidR="001C2FA1"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 xml:space="preserve">new </w:t>
      </w:r>
      <w:r w:rsidRPr="003B7AA8">
        <w:rPr>
          <w:rStyle w:val="Buchtitel"/>
          <w:rFonts w:ascii="Arial" w:eastAsiaTheme="majorEastAsia" w:hAnsi="Arial" w:cs="Arial"/>
          <w:b w:val="0"/>
          <w:bCs w:val="0"/>
          <w:color w:val="2F5496" w:themeColor="accent1" w:themeShade="BF"/>
          <w:spacing w:val="0"/>
          <w:sz w:val="22"/>
          <w:szCs w:val="22"/>
          <w:lang w:val="en-US"/>
        </w:rPr>
        <w:t>elections.</w:t>
      </w:r>
    </w:p>
    <w:p w14:paraId="39CD5A17" w14:textId="77777777" w:rsidR="00692132" w:rsidRPr="002D115D" w:rsidRDefault="00692132" w:rsidP="00130EC5">
      <w:pPr>
        <w:pStyle w:val="StandardWeb"/>
        <w:spacing w:before="0" w:beforeAutospacing="0" w:after="0" w:afterAutospacing="0" w:line="360" w:lineRule="auto"/>
        <w:ind w:right="559"/>
        <w:textAlignment w:val="baseline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1605F62E" w14:textId="7A9F6D31" w:rsidR="00692132" w:rsidRDefault="00692132" w:rsidP="00497DE1">
      <w:pPr>
        <w:pStyle w:val="StandardWeb"/>
        <w:spacing w:before="0" w:beforeAutospacing="0" w:after="0" w:afterAutospacing="0" w:line="276" w:lineRule="auto"/>
        <w:ind w:right="559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A51E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Brussels, </w:t>
      </w:r>
      <w:r w:rsidR="001A3DBC" w:rsidRPr="004A51E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16 </w:t>
      </w:r>
      <w:r w:rsidRPr="004A51E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August 2020</w:t>
      </w:r>
      <w:r w:rsidRPr="0069213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A15D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European Writers’ Council and its Board</w:t>
      </w:r>
      <w:r w:rsidRPr="005A15D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are</w:t>
      </w:r>
      <w:r w:rsidRPr="005A15D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deeply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alarmed</w:t>
      </w:r>
      <w:r w:rsidRPr="005A15D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 the current events in Belarus after presidential election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1C2FA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tainted by suspicions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</w:t>
      </w:r>
      <w:r w:rsidR="001C2FA1">
        <w:rPr>
          <w:rFonts w:ascii="Arial" w:hAnsi="Arial" w:cs="Arial"/>
          <w:color w:val="000000" w:themeColor="text1"/>
          <w:sz w:val="22"/>
          <w:szCs w:val="22"/>
          <w:lang w:val="en-US"/>
        </w:rPr>
        <w:t>massive manipulation</w:t>
      </w:r>
      <w:r w:rsidRPr="005A15D5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Belarus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is </w:t>
      </w:r>
      <w:r w:rsidR="001C2FA1">
        <w:rPr>
          <w:rFonts w:ascii="Arial" w:hAnsi="Arial" w:cs="Arial"/>
          <w:color w:val="000000" w:themeColor="text1"/>
          <w:sz w:val="22"/>
          <w:szCs w:val="22"/>
          <w:lang w:val="en-US"/>
        </w:rPr>
        <w:t>undergoing</w:t>
      </w:r>
      <w:r w:rsidR="001C2FA1"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</w:t>
      </w:r>
      <w:r w:rsidR="001C2FA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terrible 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wave of </w:t>
      </w:r>
      <w:r w:rsidR="001C2FA1">
        <w:rPr>
          <w:rFonts w:ascii="Arial" w:hAnsi="Arial" w:cs="Arial"/>
          <w:color w:val="000000" w:themeColor="text1"/>
          <w:sz w:val="22"/>
          <w:szCs w:val="22"/>
          <w:lang w:val="en-US"/>
        </w:rPr>
        <w:t>repression</w:t>
      </w:r>
      <w:r w:rsidR="001C2FA1"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</w:t>
      </w:r>
      <w:r w:rsidRPr="00251955">
        <w:rPr>
          <w:rFonts w:ascii="Arial" w:hAnsi="Arial" w:cs="Arial"/>
          <w:color w:val="000000" w:themeColor="text1"/>
          <w:sz w:val="22"/>
          <w:szCs w:val="22"/>
          <w:lang w:val="en-US"/>
        </w:rPr>
        <w:t>indiscriminate attacks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1C2FA1">
        <w:rPr>
          <w:rFonts w:ascii="Arial" w:hAnsi="Arial" w:cs="Arial"/>
          <w:color w:val="000000" w:themeColor="text1"/>
          <w:sz w:val="22"/>
          <w:szCs w:val="22"/>
          <w:lang w:val="en-US"/>
        </w:rPr>
        <w:t>on</w:t>
      </w:r>
      <w:r w:rsidR="001C2FA1"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peaceful</w:t>
      </w:r>
      <w:r w:rsidR="001C2FA1" w:rsidRPr="005376CB" w:rsidDel="001C2FA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1C2FA1"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>demonstrat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ors protesting against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police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abuse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and demanding the release of all unjustly held prisoners, the organisation of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>transparent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democratic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new election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 and the safeguard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ing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human rights and 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>freedom of speech.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J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>ournalists and bloggers are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being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threatened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, attacked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arrested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>;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news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web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sites 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>have been</w:t>
      </w:r>
      <w:r w:rsidR="006D42A8"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>blocked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free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access to information is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being suppressed</w:t>
      </w:r>
      <w:r w:rsidRPr="005376C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9273296" w14:textId="77777777" w:rsidR="002D115D" w:rsidRPr="002D115D" w:rsidRDefault="002D115D" w:rsidP="002D115D">
      <w:pPr>
        <w:pStyle w:val="StandardWeb"/>
        <w:spacing w:before="0" w:beforeAutospacing="0" w:after="0" w:afterAutospacing="0" w:line="360" w:lineRule="auto"/>
        <w:ind w:right="559"/>
        <w:textAlignment w:val="baseline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1713C9D5" w14:textId="3362EA9E" w:rsidR="00692132" w:rsidRDefault="00344318" w:rsidP="00497DE1">
      <w:pPr>
        <w:pStyle w:val="StandardWeb"/>
        <w:spacing w:before="0" w:beforeAutospacing="0" w:after="0" w:afterAutospacing="0" w:line="276" w:lineRule="auto"/>
        <w:ind w:right="559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“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00692132" w:rsidRPr="00D32DB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are in a continuous contact with our EWC 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ember, The Union of Belarusian Writers, and the news we 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>are receiving</w:t>
      </w:r>
      <w:r w:rsidR="006D42A8" w:rsidRPr="00D32DB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is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>deeply disturbing and depressing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”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says 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EWC President,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Nina George. </w:t>
      </w:r>
      <w:r w:rsidR="00EE555F">
        <w:rPr>
          <w:rFonts w:ascii="Arial" w:hAnsi="Arial" w:cs="Arial"/>
          <w:color w:val="000000" w:themeColor="text1"/>
          <w:sz w:val="22"/>
          <w:szCs w:val="22"/>
          <w:lang w:val="en-US"/>
        </w:rPr>
        <w:t>“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>Our</w:t>
      </w:r>
      <w:r w:rsidR="00692132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20563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independent </w:t>
      </w:r>
      <w:r w:rsidR="00692132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sources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have sent us </w:t>
      </w:r>
      <w:r w:rsidR="00692132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>report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s of</w:t>
      </w:r>
      <w:r w:rsidR="00692132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brutal </w:t>
      </w:r>
      <w:r w:rsidR="00692132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police violence in the streets and 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</w:t>
      </w:r>
      <w:r w:rsidR="00692132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even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worse abuse</w:t>
      </w:r>
      <w:r w:rsidR="00620563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92132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prisons,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including </w:t>
      </w:r>
      <w:r w:rsidR="00692132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psychological torture,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indiscriminate beatings and </w:t>
      </w:r>
      <w:r w:rsidR="00692132" w:rsidRPr="008E17C2">
        <w:rPr>
          <w:rFonts w:ascii="Arial" w:hAnsi="Arial" w:cs="Arial"/>
          <w:color w:val="000000" w:themeColor="text1"/>
          <w:sz w:val="22"/>
          <w:szCs w:val="22"/>
          <w:lang w:val="en-US"/>
        </w:rPr>
        <w:t>rape.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This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violence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>is directed against all those Belarusians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who are exercising the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>ir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right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>of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freedom of expression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freedom of assembly and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demanding the implementation of truly 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democratic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principles in their country. We urge the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overnments of the European Union not to stand 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by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silence, but to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bring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strong pressure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to bear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on the autocratic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00692132" w:rsidRPr="00692132">
        <w:rPr>
          <w:rFonts w:ascii="Arial" w:hAnsi="Arial" w:cs="Arial"/>
          <w:color w:val="000000" w:themeColor="text1"/>
          <w:sz w:val="22"/>
          <w:szCs w:val="22"/>
          <w:lang w:val="en-US"/>
        </w:rPr>
        <w:t>egime of Al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="00692132" w:rsidRPr="00692132">
        <w:rPr>
          <w:rFonts w:ascii="Arial" w:hAnsi="Arial" w:cs="Arial"/>
          <w:color w:val="000000" w:themeColor="text1"/>
          <w:sz w:val="22"/>
          <w:szCs w:val="22"/>
          <w:lang w:val="en-US"/>
        </w:rPr>
        <w:t>aksand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00692132" w:rsidRPr="00692132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692132" w:rsidRPr="00692132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>Luka</w:t>
      </w:r>
      <w:r w:rsidR="006D42A8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>sh</w:t>
      </w:r>
      <w:r w:rsidR="00692132" w:rsidRPr="00692132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>enka</w:t>
      </w:r>
      <w:r w:rsidR="00F7398F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r w:rsidR="00E73E35" w:rsidRPr="00E73E35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>[</w:t>
      </w:r>
      <w:r w:rsidR="00F7398F" w:rsidRPr="00F7398F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>Alexander Lukashenko</w:t>
      </w:r>
      <w:r w:rsidR="00CF3B0D" w:rsidRPr="00CF3B0D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>],</w:t>
      </w:r>
      <w:r w:rsidR="00692132" w:rsidRPr="00692132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to put an end to this violence and </w:t>
      </w:r>
      <w:r w:rsidR="00620563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>uphold</w:t>
      </w:r>
      <w:r w:rsidR="00692132" w:rsidRPr="00692132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the values on which the European Union is based</w:t>
      </w:r>
      <w:r w:rsidR="00620563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>,</w:t>
      </w:r>
      <w:r w:rsidR="00EE555F">
        <w:rPr>
          <w:rStyle w:val="Hervorhebung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  <w:bdr w:val="none" w:sz="0" w:space="0" w:color="auto" w:frame="1"/>
          <w:lang w:val="en-US"/>
        </w:rPr>
        <w:t>”</w:t>
      </w:r>
      <w:r w:rsidR="00692132" w:rsidRP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George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>urge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692132" w:rsidRP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0FCC7245" w14:textId="77777777" w:rsidR="002D115D" w:rsidRPr="002D115D" w:rsidRDefault="002D115D" w:rsidP="002D115D">
      <w:pPr>
        <w:pStyle w:val="StandardWeb"/>
        <w:spacing w:before="0" w:beforeAutospacing="0" w:after="0" w:afterAutospacing="0" w:line="360" w:lineRule="auto"/>
        <w:ind w:right="559"/>
        <w:textAlignment w:val="baseline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4E8AAEC7" w14:textId="6E669A69" w:rsidR="00130EC5" w:rsidRDefault="00692132" w:rsidP="00497DE1">
      <w:pPr>
        <w:pStyle w:val="StandardWeb"/>
        <w:spacing w:before="0" w:beforeAutospacing="0" w:after="0" w:afterAutospacing="0" w:line="276" w:lineRule="auto"/>
        <w:ind w:right="559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692132">
        <w:rPr>
          <w:rFonts w:ascii="Arial" w:hAnsi="Arial" w:cs="Arial"/>
          <w:color w:val="000000" w:themeColor="text1"/>
          <w:sz w:val="22"/>
          <w:szCs w:val="22"/>
          <w:lang w:val="en-US"/>
        </w:rPr>
        <w:t>The EWC strongly supports the attached call</w:t>
      </w:r>
      <w:r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 solidarity with Belarus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, released by its Bel</w:t>
      </w:r>
      <w:r w:rsidR="00D53AE2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rusian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ember association UBW, a writers’ association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firmly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committed to the principles of the UN Chart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er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on Human Rights</w:t>
      </w:r>
      <w:r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="00072D7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EWC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implore</w:t>
      </w:r>
      <w:r w:rsidR="00072D7B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writers, journalists and citizens of Europe to spread the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attached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appeal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from the UBW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its report on the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outrageous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ongoing events in Minsk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. The EWC urges all organisations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raise their </w:t>
      </w:r>
      <w:r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>voices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call</w:t>
      </w:r>
      <w:r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on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their</w:t>
      </w:r>
      <w:r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governments to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act against these flagrant violations of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uman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ights and democratic principles. </w:t>
      </w:r>
    </w:p>
    <w:p w14:paraId="46CAE637" w14:textId="77777777" w:rsidR="002D115D" w:rsidRPr="002D115D" w:rsidRDefault="002D115D" w:rsidP="002D115D">
      <w:pPr>
        <w:pStyle w:val="StandardWeb"/>
        <w:spacing w:before="0" w:beforeAutospacing="0" w:after="0" w:afterAutospacing="0" w:line="360" w:lineRule="auto"/>
        <w:ind w:right="559"/>
        <w:textAlignment w:val="baseline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395FDE3D" w14:textId="31488960" w:rsidR="00692132" w:rsidRDefault="00EE555F" w:rsidP="00497DE1">
      <w:pPr>
        <w:pStyle w:val="StandardWeb"/>
        <w:spacing w:before="0" w:beforeAutospacing="0" w:after="0" w:afterAutospacing="0" w:line="276" w:lineRule="auto"/>
        <w:ind w:right="559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“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Belarus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is part of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Europe. Do 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not leave the people of Belarus alone in their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efforts</w:t>
      </w:r>
      <w:r w:rsidR="00620563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to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>build up a truly democratic country</w:t>
      </w:r>
      <w:r w:rsidR="00692132" w:rsidRPr="00836D2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D42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We must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all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>use our</w:t>
      </w:r>
      <w:r w:rsidR="00692132" w:rsidRPr="00803FB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most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powerful</w:t>
      </w:r>
      <w:r w:rsidR="00692132" w:rsidRPr="00803FB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democratic </w:t>
      </w:r>
      <w:r w:rsidR="00692132" w:rsidRPr="00803FB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instrument: 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>ur</w:t>
      </w:r>
      <w:r w:rsidR="00692132" w:rsidRPr="00803FB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words</w:t>
      </w:r>
      <w:r w:rsidR="00620563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C2639">
        <w:rPr>
          <w:rFonts w:ascii="Arial" w:hAnsi="Arial" w:cs="Arial"/>
          <w:color w:val="000000" w:themeColor="text1"/>
          <w:sz w:val="22"/>
          <w:szCs w:val="22"/>
          <w:lang w:val="en-US"/>
        </w:rPr>
        <w:t>”</w:t>
      </w:r>
      <w:r w:rsidR="006921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Nina George concludes. </w:t>
      </w:r>
    </w:p>
    <w:p w14:paraId="2DDD8AC0" w14:textId="07D90CEF" w:rsidR="00EC5C7F" w:rsidRDefault="00EC5C7F" w:rsidP="00EC5C7F">
      <w:pPr>
        <w:pStyle w:val="StandardWeb"/>
        <w:spacing w:before="0" w:beforeAutospacing="0" w:after="0" w:afterAutospacing="0" w:line="360" w:lineRule="auto"/>
        <w:ind w:right="561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CD1EC37" w14:textId="77777777" w:rsidR="008A13A6" w:rsidRDefault="008A13A6" w:rsidP="00EC5C7F">
      <w:pPr>
        <w:pStyle w:val="StandardWeb"/>
        <w:spacing w:before="0" w:beforeAutospacing="0" w:after="0" w:afterAutospacing="0" w:line="360" w:lineRule="auto"/>
        <w:ind w:right="561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720B142" w14:textId="77777777" w:rsidR="00787193" w:rsidRDefault="007D342D" w:rsidP="00EC5C7F">
      <w:pPr>
        <w:pStyle w:val="StandardWeb"/>
        <w:spacing w:before="0" w:beforeAutospacing="0" w:after="0" w:afterAutospacing="0" w:line="276" w:lineRule="auto"/>
        <w:ind w:right="561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0AE285C4" wp14:editId="2F326361">
            <wp:simplePos x="0" y="0"/>
            <wp:positionH relativeFrom="column">
              <wp:posOffset>-635</wp:posOffset>
            </wp:positionH>
            <wp:positionV relativeFrom="paragraph">
              <wp:posOffset>39643</wp:posOffset>
            </wp:positionV>
            <wp:extent cx="914400" cy="4953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C7F">
        <w:rPr>
          <w:rFonts w:ascii="Arial" w:hAnsi="Arial" w:cs="Arial"/>
          <w:color w:val="000000" w:themeColor="text1"/>
          <w:sz w:val="22"/>
          <w:szCs w:val="22"/>
          <w:lang w:val="en-US"/>
        </w:rPr>
        <w:t>On behalf of the Board of the European Writers’ Council</w:t>
      </w:r>
    </w:p>
    <w:p w14:paraId="2C3CEBB9" w14:textId="77777777" w:rsidR="00A21ED5" w:rsidRDefault="00A21ED5" w:rsidP="00EC5C7F">
      <w:pPr>
        <w:pStyle w:val="StandardWeb"/>
        <w:spacing w:before="0" w:beforeAutospacing="0" w:after="0" w:afterAutospacing="0" w:line="276" w:lineRule="auto"/>
        <w:ind w:right="561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0D7F77" w14:textId="307576AC" w:rsidR="009E13F0" w:rsidRPr="00B832AE" w:rsidRDefault="00EC5C7F" w:rsidP="00B832AE">
      <w:pPr>
        <w:pStyle w:val="StandardWeb"/>
        <w:spacing w:before="0" w:beforeAutospacing="0" w:after="0" w:afterAutospacing="0" w:line="276" w:lineRule="auto"/>
        <w:ind w:right="561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Myriam Diocaretz, Secretary-General</w:t>
      </w:r>
    </w:p>
    <w:sectPr w:rsidR="009E13F0" w:rsidRPr="00B832AE" w:rsidSect="009E13F0">
      <w:headerReference w:type="default" r:id="rId8"/>
      <w:footerReference w:type="even" r:id="rId9"/>
      <w:footerReference w:type="default" r:id="rId10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6CA66" w14:textId="77777777" w:rsidR="003204FA" w:rsidRDefault="003204FA" w:rsidP="001A2C3E">
      <w:r>
        <w:separator/>
      </w:r>
    </w:p>
  </w:endnote>
  <w:endnote w:type="continuationSeparator" w:id="0">
    <w:p w14:paraId="780488C8" w14:textId="77777777" w:rsidR="003204FA" w:rsidRDefault="003204FA" w:rsidP="001A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13537689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46FEAE0" w14:textId="77777777" w:rsidR="001A2C3E" w:rsidRDefault="001A2C3E" w:rsidP="004162E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924AF9" w14:textId="77777777" w:rsidR="001A2C3E" w:rsidRDefault="001A2C3E" w:rsidP="001A2C3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3E006" w14:textId="4E38850F" w:rsidR="001A2C3E" w:rsidRPr="00311312" w:rsidRDefault="001A2C3E" w:rsidP="004162EF">
    <w:pPr>
      <w:pStyle w:val="Fuzeile"/>
      <w:framePr w:wrap="none" w:vAnchor="text" w:hAnchor="margin" w:xAlign="right" w:y="1"/>
      <w:rPr>
        <w:rStyle w:val="Seitenzahl"/>
        <w:lang w:val="en-US"/>
      </w:rPr>
    </w:pPr>
  </w:p>
  <w:p w14:paraId="27762903" w14:textId="77777777" w:rsidR="004C6596" w:rsidRPr="004C6596" w:rsidRDefault="00CF73A2" w:rsidP="004C6596">
    <w:pPr>
      <w:spacing w:line="276" w:lineRule="auto"/>
      <w:textAlignment w:val="baseline"/>
      <w:rPr>
        <w:rFonts w:ascii="Calibri" w:hAnsi="Calibri" w:cs="Calibri"/>
        <w:color w:val="595959" w:themeColor="text1" w:themeTint="A6"/>
        <w:sz w:val="15"/>
        <w:szCs w:val="15"/>
        <w:lang w:val="en-US"/>
      </w:rPr>
    </w:pPr>
    <w:r w:rsidRPr="004C6596">
      <w:rPr>
        <w:rFonts w:ascii="Calibri" w:hAnsi="Calibri" w:cs="Calibri"/>
        <w:color w:val="595959" w:themeColor="text1" w:themeTint="A6"/>
        <w:sz w:val="15"/>
        <w:szCs w:val="15"/>
        <w:lang w:val="en-US"/>
      </w:rPr>
      <w:t>European Writers’ Council</w:t>
    </w:r>
    <w:r w:rsidR="004C6596" w:rsidRPr="004C6596">
      <w:rPr>
        <w:rFonts w:ascii="Calibri" w:hAnsi="Calibri" w:cs="Calibri"/>
        <w:color w:val="595959" w:themeColor="text1" w:themeTint="A6"/>
        <w:sz w:val="15"/>
        <w:szCs w:val="15"/>
        <w:lang w:val="en-US"/>
      </w:rPr>
      <w:t xml:space="preserve"> – </w:t>
    </w:r>
    <w:r w:rsidR="004C6596" w:rsidRPr="004C6596">
      <w:rPr>
        <w:rFonts w:ascii="Calibri" w:eastAsia="Times New Roman" w:hAnsi="Calibri" w:cs="Calibri"/>
        <w:color w:val="595959" w:themeColor="text1" w:themeTint="A6"/>
        <w:sz w:val="15"/>
        <w:szCs w:val="15"/>
        <w:lang w:val="en-US" w:eastAsia="de-DE"/>
      </w:rPr>
      <w:t>EU Transparency Register ID number: 56788289570-24</w:t>
    </w:r>
  </w:p>
  <w:p w14:paraId="7B1021F7" w14:textId="77777777" w:rsidR="001A2C3E" w:rsidRPr="004C6596" w:rsidRDefault="001A2C3E" w:rsidP="004C6596">
    <w:pPr>
      <w:pStyle w:val="Fuzeile"/>
      <w:ind w:right="360"/>
      <w:rPr>
        <w:rFonts w:ascii="Calibri" w:hAnsi="Calibri" w:cs="Calibri"/>
        <w:color w:val="595959" w:themeColor="text1" w:themeTint="A6"/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082E4" w14:textId="77777777" w:rsidR="003204FA" w:rsidRDefault="003204FA" w:rsidP="001A2C3E">
      <w:r>
        <w:separator/>
      </w:r>
    </w:p>
  </w:footnote>
  <w:footnote w:type="continuationSeparator" w:id="0">
    <w:p w14:paraId="0BADF6A6" w14:textId="77777777" w:rsidR="003204FA" w:rsidRDefault="003204FA" w:rsidP="001A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036C" w14:textId="77777777" w:rsidR="004C6596" w:rsidRDefault="000235E4" w:rsidP="005B0694">
    <w:pPr>
      <w:spacing w:line="276" w:lineRule="auto"/>
      <w:ind w:left="709" w:right="559"/>
      <w:jc w:val="right"/>
      <w:textAlignment w:val="baseline"/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ABD15A" wp14:editId="658B1D65">
          <wp:simplePos x="0" y="0"/>
          <wp:positionH relativeFrom="column">
            <wp:posOffset>-31535</wp:posOffset>
          </wp:positionH>
          <wp:positionV relativeFrom="page">
            <wp:posOffset>229870</wp:posOffset>
          </wp:positionV>
          <wp:extent cx="880745" cy="885190"/>
          <wp:effectExtent l="0" t="0" r="0" b="3810"/>
          <wp:wrapThrough wrapText="bothSides">
            <wp:wrapPolygon edited="0">
              <wp:start x="7787" y="0"/>
              <wp:lineTo x="4049" y="1240"/>
              <wp:lineTo x="1557" y="4339"/>
              <wp:lineTo x="0" y="6508"/>
              <wp:lineTo x="0" y="14875"/>
              <wp:lineTo x="3738" y="19834"/>
              <wp:lineTo x="7164" y="21383"/>
              <wp:lineTo x="7787" y="21383"/>
              <wp:lineTo x="12459" y="21383"/>
              <wp:lineTo x="13393" y="21383"/>
              <wp:lineTo x="16819" y="20143"/>
              <wp:lineTo x="17442" y="19834"/>
              <wp:lineTo x="21180" y="15495"/>
              <wp:lineTo x="21180" y="7128"/>
              <wp:lineTo x="20557" y="4339"/>
              <wp:lineTo x="16508" y="1240"/>
              <wp:lineTo x="13704" y="0"/>
              <wp:lineTo x="7787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W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EF2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t xml:space="preserve">Rue d'Arlon 75-77, 1040 Brussels </w:t>
    </w:r>
    <w:r w:rsidR="000A1B8B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t>–</w:t>
    </w:r>
    <w:r w:rsidRPr="00115EF2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t xml:space="preserve"> Belgium</w:t>
    </w:r>
    <w:r w:rsidR="000A1B8B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br/>
    </w:r>
    <w:r w:rsidRPr="00115EF2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t>+32 (0)2 286 83 12</w:t>
    </w:r>
  </w:p>
  <w:p w14:paraId="30C23D99" w14:textId="77777777" w:rsidR="004C6596" w:rsidRPr="004C6596" w:rsidRDefault="004C6596" w:rsidP="005B0694">
    <w:pPr>
      <w:spacing w:line="276" w:lineRule="auto"/>
      <w:ind w:left="709" w:right="559"/>
      <w:jc w:val="right"/>
      <w:textAlignment w:val="baseline"/>
      <w:rPr>
        <w:rStyle w:val="Hyperlink"/>
        <w:rFonts w:eastAsia="Times New Roman" w:cs="Arial"/>
        <w:color w:val="595959" w:themeColor="text1" w:themeTint="A6"/>
        <w:sz w:val="16"/>
        <w:szCs w:val="16"/>
        <w:u w:val="none"/>
        <w:lang w:val="fr-FR" w:eastAsia="de-DE"/>
      </w:rPr>
    </w:pPr>
    <w:r w:rsidRPr="004C6596">
      <w:rPr>
        <w:rStyle w:val="Hyperlink"/>
        <w:rFonts w:eastAsia="Times New Roman" w:cs="Arial"/>
        <w:color w:val="595959" w:themeColor="text1" w:themeTint="A6"/>
        <w:sz w:val="16"/>
        <w:szCs w:val="16"/>
        <w:lang w:val="fr-FR" w:eastAsia="de-DE"/>
      </w:rPr>
      <w:t xml:space="preserve">EWC-Secretariat@inter.nl.net </w:t>
    </w:r>
  </w:p>
  <w:p w14:paraId="26C1D7B2" w14:textId="77777777" w:rsidR="004C6596" w:rsidRPr="004C6596" w:rsidRDefault="003204FA" w:rsidP="005B0694">
    <w:pPr>
      <w:spacing w:line="276" w:lineRule="auto"/>
      <w:ind w:left="709" w:right="559"/>
      <w:jc w:val="right"/>
      <w:textAlignment w:val="baseline"/>
      <w:rPr>
        <w:rFonts w:ascii="Arial" w:eastAsia="Times New Roman" w:hAnsi="Arial" w:cs="Arial"/>
        <w:color w:val="595959" w:themeColor="text1" w:themeTint="A6"/>
        <w:sz w:val="16"/>
        <w:szCs w:val="16"/>
        <w:lang w:val="fr-FR" w:eastAsia="de-DE"/>
      </w:rPr>
    </w:pPr>
    <w:hyperlink r:id="rId2" w:history="1">
      <w:r w:rsidR="004C6596" w:rsidRPr="004C6596">
        <w:rPr>
          <w:rStyle w:val="Hyperlink"/>
          <w:rFonts w:eastAsia="Times New Roman" w:cs="Arial"/>
          <w:color w:val="595959" w:themeColor="text1" w:themeTint="A6"/>
          <w:sz w:val="16"/>
          <w:szCs w:val="16"/>
          <w:u w:val="none"/>
          <w:lang w:val="en-GB" w:eastAsia="de-DE"/>
        </w:rPr>
        <w:t>www.europeanwriterscouncil.eu</w:t>
      </w:r>
    </w:hyperlink>
  </w:p>
  <w:p w14:paraId="757C9B95" w14:textId="77777777" w:rsidR="00A24CBD" w:rsidRPr="000235E4" w:rsidRDefault="00A24CBD" w:rsidP="004C6596">
    <w:pPr>
      <w:spacing w:line="276" w:lineRule="auto"/>
      <w:ind w:left="709"/>
      <w:textAlignment w:val="baseline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A7C3E"/>
    <w:multiLevelType w:val="hybridMultilevel"/>
    <w:tmpl w:val="7588836A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CB2B17"/>
    <w:multiLevelType w:val="hybridMultilevel"/>
    <w:tmpl w:val="98E4C986"/>
    <w:lvl w:ilvl="0" w:tplc="B2945C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B3166"/>
    <w:multiLevelType w:val="hybridMultilevel"/>
    <w:tmpl w:val="E42AC1E0"/>
    <w:lvl w:ilvl="0" w:tplc="D00E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6435"/>
    <w:multiLevelType w:val="hybridMultilevel"/>
    <w:tmpl w:val="E646BA92"/>
    <w:lvl w:ilvl="0" w:tplc="C9F8C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8D3"/>
    <w:multiLevelType w:val="hybridMultilevel"/>
    <w:tmpl w:val="6748C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64D07"/>
    <w:multiLevelType w:val="hybridMultilevel"/>
    <w:tmpl w:val="8F183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74146"/>
    <w:multiLevelType w:val="hybridMultilevel"/>
    <w:tmpl w:val="97B80C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70BEB"/>
    <w:multiLevelType w:val="hybridMultilevel"/>
    <w:tmpl w:val="B79A3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3D"/>
    <w:rsid w:val="00005F8D"/>
    <w:rsid w:val="000104B6"/>
    <w:rsid w:val="00011A12"/>
    <w:rsid w:val="00012982"/>
    <w:rsid w:val="000142F3"/>
    <w:rsid w:val="000147AC"/>
    <w:rsid w:val="00015904"/>
    <w:rsid w:val="00017429"/>
    <w:rsid w:val="000213C7"/>
    <w:rsid w:val="000235E4"/>
    <w:rsid w:val="00024ACA"/>
    <w:rsid w:val="00024C3D"/>
    <w:rsid w:val="00024D26"/>
    <w:rsid w:val="000271F9"/>
    <w:rsid w:val="00035797"/>
    <w:rsid w:val="000445E8"/>
    <w:rsid w:val="00045C3B"/>
    <w:rsid w:val="000511C3"/>
    <w:rsid w:val="000553BB"/>
    <w:rsid w:val="00057F10"/>
    <w:rsid w:val="00063FEE"/>
    <w:rsid w:val="000649F1"/>
    <w:rsid w:val="00066A96"/>
    <w:rsid w:val="00067E89"/>
    <w:rsid w:val="000722F0"/>
    <w:rsid w:val="00072D7B"/>
    <w:rsid w:val="00072FD3"/>
    <w:rsid w:val="000751E3"/>
    <w:rsid w:val="0007599D"/>
    <w:rsid w:val="00083DDA"/>
    <w:rsid w:val="00084E0C"/>
    <w:rsid w:val="000853C3"/>
    <w:rsid w:val="00091454"/>
    <w:rsid w:val="000915B5"/>
    <w:rsid w:val="00092359"/>
    <w:rsid w:val="0009314F"/>
    <w:rsid w:val="0009538B"/>
    <w:rsid w:val="00095D0D"/>
    <w:rsid w:val="000A1B8B"/>
    <w:rsid w:val="000A1C83"/>
    <w:rsid w:val="000A45EE"/>
    <w:rsid w:val="000B0C2A"/>
    <w:rsid w:val="000B28AC"/>
    <w:rsid w:val="000B5248"/>
    <w:rsid w:val="000C0AF7"/>
    <w:rsid w:val="000C157A"/>
    <w:rsid w:val="000C5362"/>
    <w:rsid w:val="000C6A9F"/>
    <w:rsid w:val="000C73BF"/>
    <w:rsid w:val="000C7779"/>
    <w:rsid w:val="000D22AE"/>
    <w:rsid w:val="000D23ED"/>
    <w:rsid w:val="000D31FA"/>
    <w:rsid w:val="000D5FD3"/>
    <w:rsid w:val="000E295E"/>
    <w:rsid w:val="000E3825"/>
    <w:rsid w:val="000E39D3"/>
    <w:rsid w:val="000E7DFE"/>
    <w:rsid w:val="000F15D1"/>
    <w:rsid w:val="000F361D"/>
    <w:rsid w:val="000F543E"/>
    <w:rsid w:val="000F57EB"/>
    <w:rsid w:val="000F7FA2"/>
    <w:rsid w:val="001041AA"/>
    <w:rsid w:val="00106A16"/>
    <w:rsid w:val="0011732F"/>
    <w:rsid w:val="00124F74"/>
    <w:rsid w:val="0012549F"/>
    <w:rsid w:val="00130EC5"/>
    <w:rsid w:val="001314DF"/>
    <w:rsid w:val="00134773"/>
    <w:rsid w:val="00136337"/>
    <w:rsid w:val="001458C2"/>
    <w:rsid w:val="00145BEE"/>
    <w:rsid w:val="001469EE"/>
    <w:rsid w:val="00154D67"/>
    <w:rsid w:val="00163728"/>
    <w:rsid w:val="00164E34"/>
    <w:rsid w:val="0017180D"/>
    <w:rsid w:val="001722C2"/>
    <w:rsid w:val="001724C8"/>
    <w:rsid w:val="00172726"/>
    <w:rsid w:val="001739DE"/>
    <w:rsid w:val="00174367"/>
    <w:rsid w:val="001828F5"/>
    <w:rsid w:val="00182F6E"/>
    <w:rsid w:val="00186A28"/>
    <w:rsid w:val="00186A7E"/>
    <w:rsid w:val="00190F33"/>
    <w:rsid w:val="00191144"/>
    <w:rsid w:val="00193465"/>
    <w:rsid w:val="001942B6"/>
    <w:rsid w:val="001946F6"/>
    <w:rsid w:val="001A2C3E"/>
    <w:rsid w:val="001A3DBC"/>
    <w:rsid w:val="001A434F"/>
    <w:rsid w:val="001A55AC"/>
    <w:rsid w:val="001B0502"/>
    <w:rsid w:val="001B42B8"/>
    <w:rsid w:val="001B56CB"/>
    <w:rsid w:val="001B5A78"/>
    <w:rsid w:val="001B65DF"/>
    <w:rsid w:val="001C263D"/>
    <w:rsid w:val="001C2FA1"/>
    <w:rsid w:val="001C3276"/>
    <w:rsid w:val="001C4937"/>
    <w:rsid w:val="001C5BD3"/>
    <w:rsid w:val="001C6071"/>
    <w:rsid w:val="001C6A40"/>
    <w:rsid w:val="001D1B14"/>
    <w:rsid w:val="001D30ED"/>
    <w:rsid w:val="001D5DDB"/>
    <w:rsid w:val="001D75C5"/>
    <w:rsid w:val="001E7722"/>
    <w:rsid w:val="001F043B"/>
    <w:rsid w:val="001F119E"/>
    <w:rsid w:val="001F1586"/>
    <w:rsid w:val="001F333A"/>
    <w:rsid w:val="001F5A3F"/>
    <w:rsid w:val="001F5C7C"/>
    <w:rsid w:val="001F7EBE"/>
    <w:rsid w:val="0020003F"/>
    <w:rsid w:val="00204F2A"/>
    <w:rsid w:val="00206646"/>
    <w:rsid w:val="00210D17"/>
    <w:rsid w:val="002126FE"/>
    <w:rsid w:val="00212EAD"/>
    <w:rsid w:val="00213081"/>
    <w:rsid w:val="00216426"/>
    <w:rsid w:val="00217023"/>
    <w:rsid w:val="0022098B"/>
    <w:rsid w:val="00225283"/>
    <w:rsid w:val="0022575B"/>
    <w:rsid w:val="00226925"/>
    <w:rsid w:val="00230402"/>
    <w:rsid w:val="00232659"/>
    <w:rsid w:val="00237314"/>
    <w:rsid w:val="00240DF6"/>
    <w:rsid w:val="002411B4"/>
    <w:rsid w:val="002419FF"/>
    <w:rsid w:val="00241CF6"/>
    <w:rsid w:val="002427C7"/>
    <w:rsid w:val="002431FE"/>
    <w:rsid w:val="002437A2"/>
    <w:rsid w:val="00247FC1"/>
    <w:rsid w:val="00250CF7"/>
    <w:rsid w:val="002511A9"/>
    <w:rsid w:val="002554CD"/>
    <w:rsid w:val="00263F80"/>
    <w:rsid w:val="0026680E"/>
    <w:rsid w:val="002715D2"/>
    <w:rsid w:val="0027194E"/>
    <w:rsid w:val="00280261"/>
    <w:rsid w:val="00284695"/>
    <w:rsid w:val="002851FB"/>
    <w:rsid w:val="0028792F"/>
    <w:rsid w:val="002970EE"/>
    <w:rsid w:val="002A1AF8"/>
    <w:rsid w:val="002A203F"/>
    <w:rsid w:val="002A3D6B"/>
    <w:rsid w:val="002A6BBB"/>
    <w:rsid w:val="002B1DA4"/>
    <w:rsid w:val="002B405D"/>
    <w:rsid w:val="002B4197"/>
    <w:rsid w:val="002B5883"/>
    <w:rsid w:val="002B6B15"/>
    <w:rsid w:val="002C1422"/>
    <w:rsid w:val="002C16A2"/>
    <w:rsid w:val="002C5E45"/>
    <w:rsid w:val="002D0E59"/>
    <w:rsid w:val="002D115D"/>
    <w:rsid w:val="002D73F6"/>
    <w:rsid w:val="002D7990"/>
    <w:rsid w:val="002D7E75"/>
    <w:rsid w:val="002E2A72"/>
    <w:rsid w:val="002E48C1"/>
    <w:rsid w:val="002E5652"/>
    <w:rsid w:val="002F0767"/>
    <w:rsid w:val="002F210F"/>
    <w:rsid w:val="002F3437"/>
    <w:rsid w:val="002F3762"/>
    <w:rsid w:val="002F43C1"/>
    <w:rsid w:val="002F4C42"/>
    <w:rsid w:val="00300299"/>
    <w:rsid w:val="003051D8"/>
    <w:rsid w:val="00307E0E"/>
    <w:rsid w:val="00311312"/>
    <w:rsid w:val="00311EC9"/>
    <w:rsid w:val="003174E3"/>
    <w:rsid w:val="00317C0E"/>
    <w:rsid w:val="003204FA"/>
    <w:rsid w:val="0032517C"/>
    <w:rsid w:val="003304C0"/>
    <w:rsid w:val="00334F47"/>
    <w:rsid w:val="003361FA"/>
    <w:rsid w:val="00344318"/>
    <w:rsid w:val="00346921"/>
    <w:rsid w:val="003509FA"/>
    <w:rsid w:val="00357F6A"/>
    <w:rsid w:val="0036218A"/>
    <w:rsid w:val="003628FE"/>
    <w:rsid w:val="00362C62"/>
    <w:rsid w:val="00363D49"/>
    <w:rsid w:val="003656EB"/>
    <w:rsid w:val="00367D67"/>
    <w:rsid w:val="0037426F"/>
    <w:rsid w:val="00374DBC"/>
    <w:rsid w:val="0037536C"/>
    <w:rsid w:val="00385E51"/>
    <w:rsid w:val="003863C7"/>
    <w:rsid w:val="00387CDA"/>
    <w:rsid w:val="00393B39"/>
    <w:rsid w:val="0039724C"/>
    <w:rsid w:val="003973EB"/>
    <w:rsid w:val="003A0D93"/>
    <w:rsid w:val="003A47E6"/>
    <w:rsid w:val="003A4973"/>
    <w:rsid w:val="003A5D09"/>
    <w:rsid w:val="003A6CC0"/>
    <w:rsid w:val="003B7AA8"/>
    <w:rsid w:val="003C0324"/>
    <w:rsid w:val="003C438A"/>
    <w:rsid w:val="003C4E1A"/>
    <w:rsid w:val="003C6ABA"/>
    <w:rsid w:val="003D4B49"/>
    <w:rsid w:val="003D5099"/>
    <w:rsid w:val="003D5A88"/>
    <w:rsid w:val="003D5C80"/>
    <w:rsid w:val="003D600D"/>
    <w:rsid w:val="003E277F"/>
    <w:rsid w:val="003E641F"/>
    <w:rsid w:val="003E7059"/>
    <w:rsid w:val="003F16C4"/>
    <w:rsid w:val="003F4869"/>
    <w:rsid w:val="003F586C"/>
    <w:rsid w:val="003F6180"/>
    <w:rsid w:val="003F719D"/>
    <w:rsid w:val="00400703"/>
    <w:rsid w:val="004037AA"/>
    <w:rsid w:val="00407FC1"/>
    <w:rsid w:val="00413D6D"/>
    <w:rsid w:val="004141FD"/>
    <w:rsid w:val="0041483F"/>
    <w:rsid w:val="004216F9"/>
    <w:rsid w:val="00421C18"/>
    <w:rsid w:val="0042414F"/>
    <w:rsid w:val="004247DD"/>
    <w:rsid w:val="004255C5"/>
    <w:rsid w:val="00426155"/>
    <w:rsid w:val="00426753"/>
    <w:rsid w:val="00426864"/>
    <w:rsid w:val="00426A16"/>
    <w:rsid w:val="004272D1"/>
    <w:rsid w:val="00435D1A"/>
    <w:rsid w:val="00435F5C"/>
    <w:rsid w:val="00441220"/>
    <w:rsid w:val="00443397"/>
    <w:rsid w:val="00444D6F"/>
    <w:rsid w:val="004452FF"/>
    <w:rsid w:val="00445F82"/>
    <w:rsid w:val="004522C1"/>
    <w:rsid w:val="00452815"/>
    <w:rsid w:val="00453F93"/>
    <w:rsid w:val="00454C9C"/>
    <w:rsid w:val="004634A6"/>
    <w:rsid w:val="0047069A"/>
    <w:rsid w:val="00470BF6"/>
    <w:rsid w:val="00471343"/>
    <w:rsid w:val="00473787"/>
    <w:rsid w:val="00482AA5"/>
    <w:rsid w:val="00487503"/>
    <w:rsid w:val="0049016F"/>
    <w:rsid w:val="0049060E"/>
    <w:rsid w:val="004916AB"/>
    <w:rsid w:val="00492494"/>
    <w:rsid w:val="00496FB8"/>
    <w:rsid w:val="00497D5E"/>
    <w:rsid w:val="00497DE1"/>
    <w:rsid w:val="004A51EF"/>
    <w:rsid w:val="004B1D71"/>
    <w:rsid w:val="004B25BA"/>
    <w:rsid w:val="004B28A0"/>
    <w:rsid w:val="004B31C6"/>
    <w:rsid w:val="004B764E"/>
    <w:rsid w:val="004C01B5"/>
    <w:rsid w:val="004C1463"/>
    <w:rsid w:val="004C6596"/>
    <w:rsid w:val="004D0A6F"/>
    <w:rsid w:val="004D323E"/>
    <w:rsid w:val="004D4E3C"/>
    <w:rsid w:val="004D5A63"/>
    <w:rsid w:val="004D7035"/>
    <w:rsid w:val="004E1DEB"/>
    <w:rsid w:val="004E36DB"/>
    <w:rsid w:val="004E3BB9"/>
    <w:rsid w:val="004E46D2"/>
    <w:rsid w:val="004E5CF0"/>
    <w:rsid w:val="004F1462"/>
    <w:rsid w:val="004F601F"/>
    <w:rsid w:val="0050048B"/>
    <w:rsid w:val="0050545B"/>
    <w:rsid w:val="00505C86"/>
    <w:rsid w:val="005141F7"/>
    <w:rsid w:val="00515537"/>
    <w:rsid w:val="005234A2"/>
    <w:rsid w:val="005318B2"/>
    <w:rsid w:val="00532ABD"/>
    <w:rsid w:val="00532FD2"/>
    <w:rsid w:val="00550A01"/>
    <w:rsid w:val="0055185F"/>
    <w:rsid w:val="00553237"/>
    <w:rsid w:val="005542D6"/>
    <w:rsid w:val="00560A29"/>
    <w:rsid w:val="00565CFA"/>
    <w:rsid w:val="005722E4"/>
    <w:rsid w:val="00586A12"/>
    <w:rsid w:val="00587DBD"/>
    <w:rsid w:val="00591E5C"/>
    <w:rsid w:val="00592F01"/>
    <w:rsid w:val="005A2A6A"/>
    <w:rsid w:val="005A73DE"/>
    <w:rsid w:val="005B0694"/>
    <w:rsid w:val="005B6A95"/>
    <w:rsid w:val="005C1C29"/>
    <w:rsid w:val="005C4156"/>
    <w:rsid w:val="005C5AC4"/>
    <w:rsid w:val="005D19C3"/>
    <w:rsid w:val="005D21EB"/>
    <w:rsid w:val="005D50BE"/>
    <w:rsid w:val="005D712F"/>
    <w:rsid w:val="005E2EC8"/>
    <w:rsid w:val="005F56C8"/>
    <w:rsid w:val="005F5C70"/>
    <w:rsid w:val="00600611"/>
    <w:rsid w:val="00602566"/>
    <w:rsid w:val="00605436"/>
    <w:rsid w:val="00616AB7"/>
    <w:rsid w:val="006172B9"/>
    <w:rsid w:val="00620563"/>
    <w:rsid w:val="00621681"/>
    <w:rsid w:val="00624C17"/>
    <w:rsid w:val="0062580C"/>
    <w:rsid w:val="00637C93"/>
    <w:rsid w:val="00641129"/>
    <w:rsid w:val="00642A97"/>
    <w:rsid w:val="006514A4"/>
    <w:rsid w:val="006548E8"/>
    <w:rsid w:val="00662B62"/>
    <w:rsid w:val="006639BA"/>
    <w:rsid w:val="00665B93"/>
    <w:rsid w:val="00671208"/>
    <w:rsid w:val="00673673"/>
    <w:rsid w:val="00675CB0"/>
    <w:rsid w:val="00680403"/>
    <w:rsid w:val="0068053B"/>
    <w:rsid w:val="006806B6"/>
    <w:rsid w:val="00687609"/>
    <w:rsid w:val="00691839"/>
    <w:rsid w:val="00692132"/>
    <w:rsid w:val="0069258C"/>
    <w:rsid w:val="00693879"/>
    <w:rsid w:val="00694498"/>
    <w:rsid w:val="006A0B61"/>
    <w:rsid w:val="006A0CB9"/>
    <w:rsid w:val="006A11A1"/>
    <w:rsid w:val="006A66F5"/>
    <w:rsid w:val="006A6AC1"/>
    <w:rsid w:val="006A7765"/>
    <w:rsid w:val="006A7C47"/>
    <w:rsid w:val="006A7D95"/>
    <w:rsid w:val="006B14F2"/>
    <w:rsid w:val="006B200E"/>
    <w:rsid w:val="006C2639"/>
    <w:rsid w:val="006C342D"/>
    <w:rsid w:val="006C3B64"/>
    <w:rsid w:val="006C4845"/>
    <w:rsid w:val="006C6C90"/>
    <w:rsid w:val="006C7244"/>
    <w:rsid w:val="006D11E4"/>
    <w:rsid w:val="006D393B"/>
    <w:rsid w:val="006D3C2E"/>
    <w:rsid w:val="006D42A8"/>
    <w:rsid w:val="006D735E"/>
    <w:rsid w:val="006E02FD"/>
    <w:rsid w:val="006E4561"/>
    <w:rsid w:val="006E5E14"/>
    <w:rsid w:val="006F0E03"/>
    <w:rsid w:val="006F14CB"/>
    <w:rsid w:val="006F4B52"/>
    <w:rsid w:val="006F5CFA"/>
    <w:rsid w:val="00703F52"/>
    <w:rsid w:val="00704013"/>
    <w:rsid w:val="0070460F"/>
    <w:rsid w:val="00710105"/>
    <w:rsid w:val="00722FCE"/>
    <w:rsid w:val="0072314A"/>
    <w:rsid w:val="00724B76"/>
    <w:rsid w:val="007304F8"/>
    <w:rsid w:val="007341A4"/>
    <w:rsid w:val="00734DA2"/>
    <w:rsid w:val="007357EB"/>
    <w:rsid w:val="007412F2"/>
    <w:rsid w:val="00742E4B"/>
    <w:rsid w:val="00750180"/>
    <w:rsid w:val="00753384"/>
    <w:rsid w:val="00753FD3"/>
    <w:rsid w:val="00754680"/>
    <w:rsid w:val="007579AB"/>
    <w:rsid w:val="00762F78"/>
    <w:rsid w:val="0076533E"/>
    <w:rsid w:val="00765B37"/>
    <w:rsid w:val="00770A97"/>
    <w:rsid w:val="00773798"/>
    <w:rsid w:val="00776009"/>
    <w:rsid w:val="0078143D"/>
    <w:rsid w:val="00783B8F"/>
    <w:rsid w:val="00784F78"/>
    <w:rsid w:val="00787193"/>
    <w:rsid w:val="0079114F"/>
    <w:rsid w:val="00792B6D"/>
    <w:rsid w:val="00797E45"/>
    <w:rsid w:val="007A0E01"/>
    <w:rsid w:val="007A7BC4"/>
    <w:rsid w:val="007B04B1"/>
    <w:rsid w:val="007B12C3"/>
    <w:rsid w:val="007B177C"/>
    <w:rsid w:val="007B4447"/>
    <w:rsid w:val="007B709B"/>
    <w:rsid w:val="007C6894"/>
    <w:rsid w:val="007D0BDD"/>
    <w:rsid w:val="007D1B89"/>
    <w:rsid w:val="007D342D"/>
    <w:rsid w:val="007D74FB"/>
    <w:rsid w:val="007E2C40"/>
    <w:rsid w:val="007E3951"/>
    <w:rsid w:val="007E5F48"/>
    <w:rsid w:val="007E7241"/>
    <w:rsid w:val="007F21B0"/>
    <w:rsid w:val="007F2887"/>
    <w:rsid w:val="007F50DC"/>
    <w:rsid w:val="007F5355"/>
    <w:rsid w:val="0080243C"/>
    <w:rsid w:val="008040AD"/>
    <w:rsid w:val="008040C1"/>
    <w:rsid w:val="00804FEC"/>
    <w:rsid w:val="008061EC"/>
    <w:rsid w:val="0081050E"/>
    <w:rsid w:val="00811A78"/>
    <w:rsid w:val="00811A88"/>
    <w:rsid w:val="00812283"/>
    <w:rsid w:val="0081270C"/>
    <w:rsid w:val="00826FD4"/>
    <w:rsid w:val="00827C39"/>
    <w:rsid w:val="00831D71"/>
    <w:rsid w:val="00834A09"/>
    <w:rsid w:val="008403C2"/>
    <w:rsid w:val="008555F6"/>
    <w:rsid w:val="008560A1"/>
    <w:rsid w:val="008574DE"/>
    <w:rsid w:val="00860FA7"/>
    <w:rsid w:val="0086344C"/>
    <w:rsid w:val="00863B56"/>
    <w:rsid w:val="00870D81"/>
    <w:rsid w:val="0087316F"/>
    <w:rsid w:val="00873DC3"/>
    <w:rsid w:val="00874033"/>
    <w:rsid w:val="00877394"/>
    <w:rsid w:val="008802BB"/>
    <w:rsid w:val="00883AD3"/>
    <w:rsid w:val="00885E78"/>
    <w:rsid w:val="00892FB0"/>
    <w:rsid w:val="008931D2"/>
    <w:rsid w:val="008940A9"/>
    <w:rsid w:val="008952A0"/>
    <w:rsid w:val="008A13A6"/>
    <w:rsid w:val="008A1685"/>
    <w:rsid w:val="008A1AF2"/>
    <w:rsid w:val="008A3CC3"/>
    <w:rsid w:val="008A4294"/>
    <w:rsid w:val="008A4B2E"/>
    <w:rsid w:val="008A4BEE"/>
    <w:rsid w:val="008C3639"/>
    <w:rsid w:val="008C6016"/>
    <w:rsid w:val="008D10BB"/>
    <w:rsid w:val="008D1ACA"/>
    <w:rsid w:val="008D39EF"/>
    <w:rsid w:val="008D5D87"/>
    <w:rsid w:val="008D6E2E"/>
    <w:rsid w:val="008D7076"/>
    <w:rsid w:val="008D74BD"/>
    <w:rsid w:val="008D77E1"/>
    <w:rsid w:val="008E2052"/>
    <w:rsid w:val="008F03DB"/>
    <w:rsid w:val="008F3B10"/>
    <w:rsid w:val="008F4469"/>
    <w:rsid w:val="008F5F44"/>
    <w:rsid w:val="008F70D0"/>
    <w:rsid w:val="008F79AC"/>
    <w:rsid w:val="00900590"/>
    <w:rsid w:val="00900967"/>
    <w:rsid w:val="00901658"/>
    <w:rsid w:val="009042B5"/>
    <w:rsid w:val="00916148"/>
    <w:rsid w:val="009168CE"/>
    <w:rsid w:val="00916ACD"/>
    <w:rsid w:val="00916B00"/>
    <w:rsid w:val="00917426"/>
    <w:rsid w:val="00920804"/>
    <w:rsid w:val="00921E0B"/>
    <w:rsid w:val="00933AF8"/>
    <w:rsid w:val="00936671"/>
    <w:rsid w:val="009372C8"/>
    <w:rsid w:val="00957307"/>
    <w:rsid w:val="00957745"/>
    <w:rsid w:val="00960F4F"/>
    <w:rsid w:val="00967AC2"/>
    <w:rsid w:val="00970332"/>
    <w:rsid w:val="00970C33"/>
    <w:rsid w:val="00971645"/>
    <w:rsid w:val="00971752"/>
    <w:rsid w:val="009729BE"/>
    <w:rsid w:val="00977549"/>
    <w:rsid w:val="0098198D"/>
    <w:rsid w:val="00986075"/>
    <w:rsid w:val="00990AE8"/>
    <w:rsid w:val="00991FBD"/>
    <w:rsid w:val="0099242F"/>
    <w:rsid w:val="009966DC"/>
    <w:rsid w:val="00997B45"/>
    <w:rsid w:val="009A0498"/>
    <w:rsid w:val="009A3318"/>
    <w:rsid w:val="009A5913"/>
    <w:rsid w:val="009A7D90"/>
    <w:rsid w:val="009B000F"/>
    <w:rsid w:val="009B0E76"/>
    <w:rsid w:val="009B7FA0"/>
    <w:rsid w:val="009C7740"/>
    <w:rsid w:val="009D2221"/>
    <w:rsid w:val="009D22E8"/>
    <w:rsid w:val="009D2459"/>
    <w:rsid w:val="009E0888"/>
    <w:rsid w:val="009E13F0"/>
    <w:rsid w:val="009E3C68"/>
    <w:rsid w:val="009E4605"/>
    <w:rsid w:val="009E5516"/>
    <w:rsid w:val="009F4CCA"/>
    <w:rsid w:val="00A03993"/>
    <w:rsid w:val="00A03BB2"/>
    <w:rsid w:val="00A03D31"/>
    <w:rsid w:val="00A062B4"/>
    <w:rsid w:val="00A12D7C"/>
    <w:rsid w:val="00A1366D"/>
    <w:rsid w:val="00A16474"/>
    <w:rsid w:val="00A2076F"/>
    <w:rsid w:val="00A20FDB"/>
    <w:rsid w:val="00A21ED5"/>
    <w:rsid w:val="00A23416"/>
    <w:rsid w:val="00A236F3"/>
    <w:rsid w:val="00A24CBD"/>
    <w:rsid w:val="00A25148"/>
    <w:rsid w:val="00A272A5"/>
    <w:rsid w:val="00A27470"/>
    <w:rsid w:val="00A36A0C"/>
    <w:rsid w:val="00A37A34"/>
    <w:rsid w:val="00A41ADF"/>
    <w:rsid w:val="00A43D11"/>
    <w:rsid w:val="00A54899"/>
    <w:rsid w:val="00A55243"/>
    <w:rsid w:val="00A61532"/>
    <w:rsid w:val="00A62B66"/>
    <w:rsid w:val="00A62E49"/>
    <w:rsid w:val="00A7070E"/>
    <w:rsid w:val="00A71719"/>
    <w:rsid w:val="00A807DB"/>
    <w:rsid w:val="00A81300"/>
    <w:rsid w:val="00A845F4"/>
    <w:rsid w:val="00A9160C"/>
    <w:rsid w:val="00A92B7F"/>
    <w:rsid w:val="00A95705"/>
    <w:rsid w:val="00A96636"/>
    <w:rsid w:val="00AA0696"/>
    <w:rsid w:val="00AA1A97"/>
    <w:rsid w:val="00AA3743"/>
    <w:rsid w:val="00AA4249"/>
    <w:rsid w:val="00AA7DAD"/>
    <w:rsid w:val="00AB34AF"/>
    <w:rsid w:val="00AB437D"/>
    <w:rsid w:val="00AB7CAA"/>
    <w:rsid w:val="00AC0C96"/>
    <w:rsid w:val="00AC5B89"/>
    <w:rsid w:val="00AC6E5C"/>
    <w:rsid w:val="00AC75E0"/>
    <w:rsid w:val="00AD07DC"/>
    <w:rsid w:val="00AD4564"/>
    <w:rsid w:val="00AD51BA"/>
    <w:rsid w:val="00AD75EB"/>
    <w:rsid w:val="00AD7C32"/>
    <w:rsid w:val="00AE15EC"/>
    <w:rsid w:val="00AE199A"/>
    <w:rsid w:val="00AE254F"/>
    <w:rsid w:val="00AE40CC"/>
    <w:rsid w:val="00AE5AE2"/>
    <w:rsid w:val="00AE5FD2"/>
    <w:rsid w:val="00AE6213"/>
    <w:rsid w:val="00AE779F"/>
    <w:rsid w:val="00AE7B7A"/>
    <w:rsid w:val="00AF5EE9"/>
    <w:rsid w:val="00B005B6"/>
    <w:rsid w:val="00B01CE3"/>
    <w:rsid w:val="00B02F1A"/>
    <w:rsid w:val="00B03432"/>
    <w:rsid w:val="00B0353E"/>
    <w:rsid w:val="00B0660E"/>
    <w:rsid w:val="00B15272"/>
    <w:rsid w:val="00B1638C"/>
    <w:rsid w:val="00B174A5"/>
    <w:rsid w:val="00B17531"/>
    <w:rsid w:val="00B256B9"/>
    <w:rsid w:val="00B25898"/>
    <w:rsid w:val="00B2603C"/>
    <w:rsid w:val="00B260E0"/>
    <w:rsid w:val="00B3304A"/>
    <w:rsid w:val="00B3571E"/>
    <w:rsid w:val="00B4366E"/>
    <w:rsid w:val="00B47BF3"/>
    <w:rsid w:val="00B56E31"/>
    <w:rsid w:val="00B7002C"/>
    <w:rsid w:val="00B74AEF"/>
    <w:rsid w:val="00B76970"/>
    <w:rsid w:val="00B8058C"/>
    <w:rsid w:val="00B81132"/>
    <w:rsid w:val="00B82C14"/>
    <w:rsid w:val="00B832AE"/>
    <w:rsid w:val="00B864DE"/>
    <w:rsid w:val="00B90844"/>
    <w:rsid w:val="00B92F34"/>
    <w:rsid w:val="00B97497"/>
    <w:rsid w:val="00BA1145"/>
    <w:rsid w:val="00BA3098"/>
    <w:rsid w:val="00BB19C3"/>
    <w:rsid w:val="00BB218B"/>
    <w:rsid w:val="00BB25DA"/>
    <w:rsid w:val="00BB2A7E"/>
    <w:rsid w:val="00BB6121"/>
    <w:rsid w:val="00BB76CA"/>
    <w:rsid w:val="00BC1B0C"/>
    <w:rsid w:val="00BC1FE8"/>
    <w:rsid w:val="00BC378B"/>
    <w:rsid w:val="00BC5AD9"/>
    <w:rsid w:val="00BC6E32"/>
    <w:rsid w:val="00BD1892"/>
    <w:rsid w:val="00BD1A08"/>
    <w:rsid w:val="00BD28F0"/>
    <w:rsid w:val="00BD35F1"/>
    <w:rsid w:val="00BD7E6D"/>
    <w:rsid w:val="00BE0281"/>
    <w:rsid w:val="00BE3301"/>
    <w:rsid w:val="00BE3C64"/>
    <w:rsid w:val="00BE3C93"/>
    <w:rsid w:val="00BE5D24"/>
    <w:rsid w:val="00BF1956"/>
    <w:rsid w:val="00BF2881"/>
    <w:rsid w:val="00BF46A5"/>
    <w:rsid w:val="00BF485B"/>
    <w:rsid w:val="00C00228"/>
    <w:rsid w:val="00C01877"/>
    <w:rsid w:val="00C06A9B"/>
    <w:rsid w:val="00C07BFE"/>
    <w:rsid w:val="00C10E6A"/>
    <w:rsid w:val="00C112AE"/>
    <w:rsid w:val="00C13A15"/>
    <w:rsid w:val="00C172CC"/>
    <w:rsid w:val="00C225BF"/>
    <w:rsid w:val="00C227FD"/>
    <w:rsid w:val="00C30A3F"/>
    <w:rsid w:val="00C3112B"/>
    <w:rsid w:val="00C3354D"/>
    <w:rsid w:val="00C410B3"/>
    <w:rsid w:val="00C422AA"/>
    <w:rsid w:val="00C43E9E"/>
    <w:rsid w:val="00C57170"/>
    <w:rsid w:val="00C57765"/>
    <w:rsid w:val="00C663F5"/>
    <w:rsid w:val="00C6691F"/>
    <w:rsid w:val="00C7208B"/>
    <w:rsid w:val="00C816D4"/>
    <w:rsid w:val="00C81E79"/>
    <w:rsid w:val="00C82DB5"/>
    <w:rsid w:val="00C8407B"/>
    <w:rsid w:val="00C84BF1"/>
    <w:rsid w:val="00C932ED"/>
    <w:rsid w:val="00CA616D"/>
    <w:rsid w:val="00CA6464"/>
    <w:rsid w:val="00CB3F6C"/>
    <w:rsid w:val="00CB6D17"/>
    <w:rsid w:val="00CB788F"/>
    <w:rsid w:val="00CB7D3A"/>
    <w:rsid w:val="00CC1938"/>
    <w:rsid w:val="00CC47E3"/>
    <w:rsid w:val="00CC47F5"/>
    <w:rsid w:val="00CC530B"/>
    <w:rsid w:val="00CC6D96"/>
    <w:rsid w:val="00CD2035"/>
    <w:rsid w:val="00CD44B6"/>
    <w:rsid w:val="00CD4834"/>
    <w:rsid w:val="00CD7EDA"/>
    <w:rsid w:val="00CE1B5E"/>
    <w:rsid w:val="00CE4D76"/>
    <w:rsid w:val="00CF3815"/>
    <w:rsid w:val="00CF3B0D"/>
    <w:rsid w:val="00CF5EFC"/>
    <w:rsid w:val="00CF73A2"/>
    <w:rsid w:val="00D0241A"/>
    <w:rsid w:val="00D02D15"/>
    <w:rsid w:val="00D04CFC"/>
    <w:rsid w:val="00D06067"/>
    <w:rsid w:val="00D06B3F"/>
    <w:rsid w:val="00D10AE4"/>
    <w:rsid w:val="00D10FBD"/>
    <w:rsid w:val="00D11580"/>
    <w:rsid w:val="00D11D5C"/>
    <w:rsid w:val="00D143FD"/>
    <w:rsid w:val="00D14520"/>
    <w:rsid w:val="00D14EBE"/>
    <w:rsid w:val="00D203CE"/>
    <w:rsid w:val="00D23145"/>
    <w:rsid w:val="00D275DA"/>
    <w:rsid w:val="00D318D6"/>
    <w:rsid w:val="00D322A3"/>
    <w:rsid w:val="00D3339B"/>
    <w:rsid w:val="00D34923"/>
    <w:rsid w:val="00D3554A"/>
    <w:rsid w:val="00D36179"/>
    <w:rsid w:val="00D4094E"/>
    <w:rsid w:val="00D419FF"/>
    <w:rsid w:val="00D43937"/>
    <w:rsid w:val="00D44138"/>
    <w:rsid w:val="00D5358F"/>
    <w:rsid w:val="00D53AE2"/>
    <w:rsid w:val="00D57E7E"/>
    <w:rsid w:val="00D602F6"/>
    <w:rsid w:val="00D60CDE"/>
    <w:rsid w:val="00D64D11"/>
    <w:rsid w:val="00D657C7"/>
    <w:rsid w:val="00D70599"/>
    <w:rsid w:val="00D72648"/>
    <w:rsid w:val="00D72954"/>
    <w:rsid w:val="00D77F98"/>
    <w:rsid w:val="00D80C08"/>
    <w:rsid w:val="00D823C0"/>
    <w:rsid w:val="00D829E9"/>
    <w:rsid w:val="00D837BE"/>
    <w:rsid w:val="00D83C18"/>
    <w:rsid w:val="00D97473"/>
    <w:rsid w:val="00DA38FA"/>
    <w:rsid w:val="00DA5A31"/>
    <w:rsid w:val="00DA5E12"/>
    <w:rsid w:val="00DB7286"/>
    <w:rsid w:val="00DC6101"/>
    <w:rsid w:val="00DC6BA3"/>
    <w:rsid w:val="00DC6D4C"/>
    <w:rsid w:val="00DC77EF"/>
    <w:rsid w:val="00DD4313"/>
    <w:rsid w:val="00DD6F39"/>
    <w:rsid w:val="00DE6A72"/>
    <w:rsid w:val="00DF0BF7"/>
    <w:rsid w:val="00DF15DA"/>
    <w:rsid w:val="00DF278C"/>
    <w:rsid w:val="00E000B2"/>
    <w:rsid w:val="00E00270"/>
    <w:rsid w:val="00E036CB"/>
    <w:rsid w:val="00E03B31"/>
    <w:rsid w:val="00E04B55"/>
    <w:rsid w:val="00E051E6"/>
    <w:rsid w:val="00E0606A"/>
    <w:rsid w:val="00E133AE"/>
    <w:rsid w:val="00E16A87"/>
    <w:rsid w:val="00E200F6"/>
    <w:rsid w:val="00E21F9E"/>
    <w:rsid w:val="00E24E5A"/>
    <w:rsid w:val="00E26426"/>
    <w:rsid w:val="00E3001D"/>
    <w:rsid w:val="00E33A96"/>
    <w:rsid w:val="00E351D0"/>
    <w:rsid w:val="00E36756"/>
    <w:rsid w:val="00E42EE9"/>
    <w:rsid w:val="00E521A4"/>
    <w:rsid w:val="00E547DF"/>
    <w:rsid w:val="00E56C84"/>
    <w:rsid w:val="00E62F15"/>
    <w:rsid w:val="00E6389E"/>
    <w:rsid w:val="00E64E39"/>
    <w:rsid w:val="00E65A8D"/>
    <w:rsid w:val="00E669F9"/>
    <w:rsid w:val="00E67FBD"/>
    <w:rsid w:val="00E73E35"/>
    <w:rsid w:val="00E74CA1"/>
    <w:rsid w:val="00E918A0"/>
    <w:rsid w:val="00E96928"/>
    <w:rsid w:val="00EA04AE"/>
    <w:rsid w:val="00EA06A7"/>
    <w:rsid w:val="00EB0D93"/>
    <w:rsid w:val="00EB69EF"/>
    <w:rsid w:val="00EC0DE9"/>
    <w:rsid w:val="00EC1F50"/>
    <w:rsid w:val="00EC236E"/>
    <w:rsid w:val="00EC29DD"/>
    <w:rsid w:val="00EC32F0"/>
    <w:rsid w:val="00EC32FF"/>
    <w:rsid w:val="00EC3913"/>
    <w:rsid w:val="00EC5AE7"/>
    <w:rsid w:val="00EC5C7F"/>
    <w:rsid w:val="00EC7B02"/>
    <w:rsid w:val="00ED3014"/>
    <w:rsid w:val="00ED39E0"/>
    <w:rsid w:val="00ED58BE"/>
    <w:rsid w:val="00ED7293"/>
    <w:rsid w:val="00EE555F"/>
    <w:rsid w:val="00EE7812"/>
    <w:rsid w:val="00EF0B21"/>
    <w:rsid w:val="00EF18A0"/>
    <w:rsid w:val="00EF3421"/>
    <w:rsid w:val="00EF4852"/>
    <w:rsid w:val="00EF4F36"/>
    <w:rsid w:val="00EF6098"/>
    <w:rsid w:val="00EF66CA"/>
    <w:rsid w:val="00F0279A"/>
    <w:rsid w:val="00F02BD6"/>
    <w:rsid w:val="00F03AD8"/>
    <w:rsid w:val="00F04B14"/>
    <w:rsid w:val="00F05C22"/>
    <w:rsid w:val="00F11C15"/>
    <w:rsid w:val="00F11CD7"/>
    <w:rsid w:val="00F11DB7"/>
    <w:rsid w:val="00F125E4"/>
    <w:rsid w:val="00F15014"/>
    <w:rsid w:val="00F15AAC"/>
    <w:rsid w:val="00F17ADF"/>
    <w:rsid w:val="00F24370"/>
    <w:rsid w:val="00F243FB"/>
    <w:rsid w:val="00F24F75"/>
    <w:rsid w:val="00F24F91"/>
    <w:rsid w:val="00F25C00"/>
    <w:rsid w:val="00F27699"/>
    <w:rsid w:val="00F27D63"/>
    <w:rsid w:val="00F471CA"/>
    <w:rsid w:val="00F47E17"/>
    <w:rsid w:val="00F51056"/>
    <w:rsid w:val="00F52E51"/>
    <w:rsid w:val="00F6089B"/>
    <w:rsid w:val="00F637D0"/>
    <w:rsid w:val="00F65894"/>
    <w:rsid w:val="00F65942"/>
    <w:rsid w:val="00F7225B"/>
    <w:rsid w:val="00F7398F"/>
    <w:rsid w:val="00F7501A"/>
    <w:rsid w:val="00F865D6"/>
    <w:rsid w:val="00F86775"/>
    <w:rsid w:val="00F86993"/>
    <w:rsid w:val="00F87F78"/>
    <w:rsid w:val="00F9224A"/>
    <w:rsid w:val="00F92695"/>
    <w:rsid w:val="00F94E68"/>
    <w:rsid w:val="00F95316"/>
    <w:rsid w:val="00F96EA0"/>
    <w:rsid w:val="00F97203"/>
    <w:rsid w:val="00FA3482"/>
    <w:rsid w:val="00FA645C"/>
    <w:rsid w:val="00FB100D"/>
    <w:rsid w:val="00FB4798"/>
    <w:rsid w:val="00FB5A6C"/>
    <w:rsid w:val="00FB7031"/>
    <w:rsid w:val="00FB7D3C"/>
    <w:rsid w:val="00FC0F03"/>
    <w:rsid w:val="00FC37A2"/>
    <w:rsid w:val="00FC60F7"/>
    <w:rsid w:val="00FD0CC2"/>
    <w:rsid w:val="00FD1B65"/>
    <w:rsid w:val="00FD3EEC"/>
    <w:rsid w:val="00FE0342"/>
    <w:rsid w:val="00FE3349"/>
    <w:rsid w:val="00FE4F5D"/>
    <w:rsid w:val="00FE72ED"/>
    <w:rsid w:val="00FE76B4"/>
    <w:rsid w:val="00FE7DED"/>
    <w:rsid w:val="00FF3453"/>
    <w:rsid w:val="00FF414E"/>
    <w:rsid w:val="00FF4B2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C0CA8"/>
  <w15:chartTrackingRefBased/>
  <w15:docId w15:val="{16FAE274-7A67-DF41-AA07-D48DA6B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14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14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14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3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431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966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814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1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uchtitel">
    <w:name w:val="Book Title"/>
    <w:basedOn w:val="Absatz-Standardschriftart"/>
    <w:uiPriority w:val="33"/>
    <w:qFormat/>
    <w:rsid w:val="0078143D"/>
    <w:rPr>
      <w:b/>
      <w:bCs/>
      <w:i/>
      <w:iCs/>
      <w:spacing w:val="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143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uzeile">
    <w:name w:val="footer"/>
    <w:basedOn w:val="Standard"/>
    <w:link w:val="FuzeileZchn"/>
    <w:uiPriority w:val="99"/>
    <w:unhideWhenUsed/>
    <w:rsid w:val="001A2C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2C3E"/>
  </w:style>
  <w:style w:type="character" w:styleId="Seitenzahl">
    <w:name w:val="page number"/>
    <w:basedOn w:val="Absatz-Standardschriftart"/>
    <w:uiPriority w:val="99"/>
    <w:semiHidden/>
    <w:unhideWhenUsed/>
    <w:rsid w:val="001A2C3E"/>
  </w:style>
  <w:style w:type="character" w:customStyle="1" w:styleId="berschrift4Zchn">
    <w:name w:val="Überschrift 4 Zchn"/>
    <w:basedOn w:val="Absatz-Standardschriftart"/>
    <w:link w:val="berschrift4"/>
    <w:uiPriority w:val="9"/>
    <w:rsid w:val="002431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431F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64E3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64E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64E39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E64E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4D4E3C"/>
    <w:pPr>
      <w:tabs>
        <w:tab w:val="left" w:pos="454"/>
      </w:tabs>
      <w:overflowPunct w:val="0"/>
      <w:autoSpaceDE w:val="0"/>
      <w:autoSpaceDN w:val="0"/>
      <w:adjustRightInd w:val="0"/>
      <w:spacing w:after="60" w:line="300" w:lineRule="exact"/>
      <w:ind w:left="851"/>
      <w:textAlignment w:val="baseline"/>
    </w:pPr>
    <w:rPr>
      <w:rFonts w:ascii="Arial" w:eastAsia="Times New Roman" w:hAnsi="Arial" w:cs="Times New Roman"/>
      <w:color w:val="000000"/>
      <w:sz w:val="22"/>
      <w:szCs w:val="20"/>
      <w:lang w:val="en-US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D4E3C"/>
    <w:rPr>
      <w:rFonts w:ascii="Arial" w:eastAsia="Times New Roman" w:hAnsi="Arial" w:cs="Times New Roman"/>
      <w:color w:val="000000"/>
      <w:sz w:val="22"/>
      <w:szCs w:val="20"/>
      <w:lang w:val="en-US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624C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4C17"/>
    <w:rPr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25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25B"/>
    <w:rPr>
      <w:rFonts w:ascii="Times New Roman" w:hAnsi="Times New Roman" w:cs="Times New Roman"/>
      <w:sz w:val="18"/>
      <w:szCs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8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8BE"/>
    <w:rPr>
      <w:i/>
      <w:iCs/>
      <w:color w:val="4472C4" w:themeColor="accent1"/>
    </w:rPr>
  </w:style>
  <w:style w:type="paragraph" w:styleId="Listenabsatz">
    <w:name w:val="List Paragraph"/>
    <w:basedOn w:val="Standard"/>
    <w:uiPriority w:val="34"/>
    <w:qFormat/>
    <w:rsid w:val="00A36A0C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A96636"/>
    <w:rPr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9663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IntensiverVerweis">
    <w:name w:val="Intense Reference"/>
    <w:basedOn w:val="Absatz-Standardschriftart"/>
    <w:uiPriority w:val="32"/>
    <w:qFormat/>
    <w:rsid w:val="00CB788F"/>
    <w:rPr>
      <w:b/>
      <w:bCs/>
      <w:smallCaps/>
      <w:color w:val="4472C4" w:themeColor="accen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F73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73A2"/>
  </w:style>
  <w:style w:type="character" w:styleId="Hyperlink">
    <w:name w:val="Hyperlink"/>
    <w:uiPriority w:val="99"/>
    <w:rsid w:val="000235E4"/>
    <w:rPr>
      <w:rFonts w:ascii="Arial" w:hAnsi="Arial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C659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659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92132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130EC5"/>
    <w:rPr>
      <w:rFonts w:ascii="Consolas" w:eastAsiaTheme="minorEastAsia" w:hAnsi="Consolas" w:cs="Consolas"/>
      <w:sz w:val="21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30EC5"/>
    <w:rPr>
      <w:rFonts w:ascii="Consolas" w:eastAsiaTheme="minorEastAsia" w:hAnsi="Consolas" w:cs="Consolas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9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9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9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9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9FF"/>
    <w:rPr>
      <w:b/>
      <w:bCs/>
      <w:sz w:val="20"/>
      <w:szCs w:val="20"/>
    </w:rPr>
  </w:style>
  <w:style w:type="character" w:customStyle="1" w:styleId="PlainTextChar">
    <w:name w:val="Plain Text Char"/>
    <w:basedOn w:val="Absatz-Standardschriftart"/>
    <w:uiPriority w:val="99"/>
    <w:rsid w:val="00B832AE"/>
    <w:rPr>
      <w:rFonts w:ascii="Consolas" w:hAnsi="Consolas" w:cs="Consolas"/>
      <w:sz w:val="21"/>
      <w:szCs w:val="21"/>
      <w:lang w:val="en-US"/>
    </w:rPr>
  </w:style>
  <w:style w:type="character" w:customStyle="1" w:styleId="BalloonTextChar">
    <w:name w:val="Balloon Text Char"/>
    <w:basedOn w:val="Absatz-Standardschriftart"/>
    <w:uiPriority w:val="99"/>
    <w:semiHidden/>
    <w:rsid w:val="00B832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81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eanwriterscouncil.e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George</dc:creator>
  <cp:keywords/>
  <dc:description/>
  <cp:lastModifiedBy>Nina George</cp:lastModifiedBy>
  <cp:revision>12</cp:revision>
  <dcterms:created xsi:type="dcterms:W3CDTF">2020-08-16T16:30:00Z</dcterms:created>
  <dcterms:modified xsi:type="dcterms:W3CDTF">2020-08-16T16:39:00Z</dcterms:modified>
</cp:coreProperties>
</file>